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4"/>
          <w:sz w:val="44"/>
          <w:szCs w:val="44"/>
          <w:highlight w:val="none"/>
          <w:lang w:eastAsia="zh-CN"/>
        </w:rPr>
        <w:t>山西省</w:t>
      </w:r>
      <w:r>
        <w:rPr>
          <w:rFonts w:hint="eastAsia" w:ascii="方正小标宋简体" w:hAnsi="方正小标宋简体" w:eastAsia="方正小标宋简体" w:cs="方正小标宋简体"/>
          <w:bCs/>
          <w:spacing w:val="-4"/>
          <w:sz w:val="44"/>
          <w:szCs w:val="44"/>
          <w:highlight w:val="none"/>
        </w:rPr>
        <w:t>邮政管理局202</w:t>
      </w:r>
      <w:r>
        <w:rPr>
          <w:rFonts w:hint="eastAsia" w:ascii="方正小标宋简体" w:hAnsi="方正小标宋简体" w:eastAsia="方正小标宋简体" w:cs="方正小标宋简体"/>
          <w:bCs/>
          <w:spacing w:val="-4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pacing w:val="-4"/>
          <w:sz w:val="44"/>
          <w:szCs w:val="44"/>
          <w:highlight w:val="none"/>
        </w:rPr>
        <w:t>年度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shd w:val="clear" w:color="auto" w:fill="FFFFFF"/>
        </w:rPr>
        <w:t>考试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shd w:val="clear" w:color="auto" w:fill="FFFFFF"/>
        </w:rPr>
        <w:t>录用公务员面试公告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center"/>
        <w:textAlignment w:val="auto"/>
        <w:rPr>
          <w:rFonts w:ascii="方正小标宋简体" w:hAnsi="宋体" w:eastAsia="方正小标宋简体"/>
          <w:bCs/>
          <w:sz w:val="44"/>
          <w:szCs w:val="44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FFFFFF"/>
        </w:rPr>
        <w:t>根据公务员录用工作有关规定，现就202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FFFFFF"/>
        </w:rPr>
        <w:t>年度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山西省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FFFFFF"/>
        </w:rPr>
        <w:t>邮政管理局录用公务员面试有关事宜通知如下：</w:t>
      </w:r>
    </w:p>
    <w:p>
      <w:pPr>
        <w:pStyle w:val="13"/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0" w:firstLineChars="0"/>
        <w:textAlignment w:val="auto"/>
        <w:rPr>
          <w:rFonts w:eastAsia="黑体"/>
          <w:sz w:val="32"/>
          <w:szCs w:val="32"/>
          <w:highlight w:val="none"/>
          <w:u w:val="single"/>
          <w:shd w:val="clear" w:color="auto" w:fill="FFFFFF"/>
        </w:rPr>
      </w:pPr>
      <w:r>
        <w:rPr>
          <w:rFonts w:hint="eastAsia" w:eastAsia="黑体"/>
          <w:bCs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    </w:t>
      </w:r>
      <w:r>
        <w:rPr>
          <w:rFonts w:hint="eastAsia" w:eastAsia="黑体"/>
          <w:bCs/>
          <w:color w:val="000000"/>
          <w:sz w:val="32"/>
          <w:szCs w:val="32"/>
          <w:highlight w:val="none"/>
          <w:shd w:val="clear" w:color="auto" w:fill="FFFFFF"/>
          <w:lang w:eastAsia="zh-CN"/>
        </w:rPr>
        <w:t>一、</w:t>
      </w:r>
      <w:r>
        <w:rPr>
          <w:rFonts w:hint="eastAsia" w:eastAsia="黑体"/>
          <w:bCs/>
          <w:color w:val="000000"/>
          <w:sz w:val="32"/>
          <w:szCs w:val="32"/>
          <w:highlight w:val="none"/>
          <w:shd w:val="clear" w:color="auto" w:fill="FFFFFF"/>
        </w:rPr>
        <w:t>进入面试人员名单</w:t>
      </w:r>
    </w:p>
    <w:tbl>
      <w:tblPr>
        <w:tblStyle w:val="7"/>
        <w:tblW w:w="77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441"/>
        <w:gridCol w:w="1150"/>
        <w:gridCol w:w="2104"/>
        <w:gridCol w:w="11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bookmarkStart w:id="0" w:name="RANGE!B4:F45"/>
            <w:bookmarkEnd w:id="0"/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职位名称及代码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进入</w:t>
            </w: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最低</w:t>
            </w: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分数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准考证号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0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大同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市邮政管理局一级主任科员及以下职位（职位代码：300110001001）</w:t>
            </w:r>
          </w:p>
        </w:tc>
        <w:tc>
          <w:tcPr>
            <w:tcW w:w="14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133.6</w:t>
            </w:r>
          </w:p>
        </w:tc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张  颖</w:t>
            </w:r>
          </w:p>
        </w:tc>
        <w:tc>
          <w:tcPr>
            <w:tcW w:w="2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170214020502811</w:t>
            </w:r>
          </w:p>
        </w:tc>
        <w:tc>
          <w:tcPr>
            <w:tcW w:w="112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eastAsia="仿宋_GB2312"/>
                <w:b/>
                <w:sz w:val="24"/>
                <w:szCs w:val="24"/>
                <w:highlight w:val="none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highlight w:val="none"/>
                <w:lang w:val="en-US" w:eastAsia="zh-CN"/>
              </w:rPr>
              <w:t>13</w:t>
            </w:r>
            <w:r>
              <w:rPr>
                <w:rFonts w:eastAsia="仿宋_GB2312"/>
                <w:b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王晓霞</w:t>
            </w:r>
          </w:p>
        </w:tc>
        <w:tc>
          <w:tcPr>
            <w:tcW w:w="2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170214230102817</w:t>
            </w:r>
          </w:p>
        </w:tc>
        <w:tc>
          <w:tcPr>
            <w:tcW w:w="112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妍</w:t>
            </w:r>
          </w:p>
        </w:tc>
        <w:tc>
          <w:tcPr>
            <w:tcW w:w="2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170214230103704</w:t>
            </w:r>
          </w:p>
        </w:tc>
        <w:tc>
          <w:tcPr>
            <w:tcW w:w="112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0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长治市邮政管理局一级主任科员及以下职位（职位代码：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30011000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001）</w:t>
            </w:r>
          </w:p>
        </w:tc>
        <w:tc>
          <w:tcPr>
            <w:tcW w:w="14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134.9</w:t>
            </w:r>
          </w:p>
        </w:tc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苏晨曦</w:t>
            </w:r>
          </w:p>
        </w:tc>
        <w:tc>
          <w:tcPr>
            <w:tcW w:w="2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170221010800805</w:t>
            </w:r>
          </w:p>
        </w:tc>
        <w:tc>
          <w:tcPr>
            <w:tcW w:w="112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刘午均</w:t>
            </w:r>
          </w:p>
        </w:tc>
        <w:tc>
          <w:tcPr>
            <w:tcW w:w="2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170243030104214</w:t>
            </w:r>
          </w:p>
        </w:tc>
        <w:tc>
          <w:tcPr>
            <w:tcW w:w="112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刘  娇</w:t>
            </w:r>
          </w:p>
        </w:tc>
        <w:tc>
          <w:tcPr>
            <w:tcW w:w="2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170251040100616</w:t>
            </w:r>
          </w:p>
        </w:tc>
        <w:tc>
          <w:tcPr>
            <w:tcW w:w="112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0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运城市邮政管理局一级主任科员及以下职位（职位代码：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30011000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001）</w:t>
            </w:r>
          </w:p>
        </w:tc>
        <w:tc>
          <w:tcPr>
            <w:tcW w:w="14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129.5</w:t>
            </w:r>
          </w:p>
        </w:tc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史百莉</w:t>
            </w:r>
          </w:p>
        </w:tc>
        <w:tc>
          <w:tcPr>
            <w:tcW w:w="2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170214050200918</w:t>
            </w:r>
          </w:p>
        </w:tc>
        <w:tc>
          <w:tcPr>
            <w:tcW w:w="112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赵  晨</w:t>
            </w:r>
          </w:p>
        </w:tc>
        <w:tc>
          <w:tcPr>
            <w:tcW w:w="2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170214050202213</w:t>
            </w:r>
          </w:p>
        </w:tc>
        <w:tc>
          <w:tcPr>
            <w:tcW w:w="112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贺  道</w:t>
            </w:r>
          </w:p>
        </w:tc>
        <w:tc>
          <w:tcPr>
            <w:tcW w:w="2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170214270401709</w:t>
            </w:r>
          </w:p>
        </w:tc>
        <w:tc>
          <w:tcPr>
            <w:tcW w:w="112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0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吕梁市邮政管理局一级主任科员及以下职位（职位代码：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30011000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14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132.2</w:t>
            </w:r>
          </w:p>
        </w:tc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高倩茹</w:t>
            </w:r>
          </w:p>
        </w:tc>
        <w:tc>
          <w:tcPr>
            <w:tcW w:w="2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170214011700318</w:t>
            </w:r>
          </w:p>
        </w:tc>
        <w:tc>
          <w:tcPr>
            <w:tcW w:w="112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王惠钰</w:t>
            </w:r>
          </w:p>
        </w:tc>
        <w:tc>
          <w:tcPr>
            <w:tcW w:w="2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170214230102803</w:t>
            </w:r>
          </w:p>
        </w:tc>
        <w:tc>
          <w:tcPr>
            <w:tcW w:w="112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变</w:t>
            </w:r>
          </w:p>
        </w:tc>
        <w:tc>
          <w:tcPr>
            <w:tcW w:w="2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170214230102905</w:t>
            </w:r>
          </w:p>
        </w:tc>
        <w:tc>
          <w:tcPr>
            <w:tcW w:w="112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3"/>
        <w:textAlignment w:val="auto"/>
        <w:rPr>
          <w:rFonts w:eastAsia="黑体"/>
          <w:sz w:val="32"/>
          <w:szCs w:val="32"/>
          <w:highlight w:val="none"/>
          <w:shd w:val="clear" w:color="auto" w:fill="FFFFFF"/>
        </w:rPr>
      </w:pPr>
      <w:r>
        <w:rPr>
          <w:rFonts w:hint="eastAsia" w:eastAsia="黑体"/>
          <w:sz w:val="32"/>
          <w:szCs w:val="32"/>
          <w:highlight w:val="none"/>
          <w:shd w:val="clear" w:color="auto" w:fill="FFFFFF"/>
        </w:rPr>
        <w:t>二、面试确认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请进入面试的考生于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</w:rPr>
        <w:t>17:00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 xml:space="preserve">确认是否参加面试，确认方式为发送电子邮件。要求如下： 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instrText xml:space="preserve"> HYPERLINK "mailto:1.发送邮件至ziqrsc@163.com" </w:instrTex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1.发送电子邮件至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instrText xml:space="preserve"> HYPERLINK "mailto:1.发送邮件至ziqrsc@163.com" </w:instrTex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sxyzgljrsc@163.com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电子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邮件标题统一写成“***确认参加***（单位）**职位面试”（内容见附件1）。如网上报名时填报的通讯地址、联系方式等信息发生变化，请在电子邮件中注明。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</w:rPr>
        <w:t>3. 逾期未确认的，视为自动放弃面试资格。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shd w:val="clear" w:color="auto" w:fill="FFFFFF"/>
        </w:rPr>
        <w:t>放弃面试的考生请填写《放弃面试资格声明》（详见附件2），经本人签名，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</w:rPr>
        <w:t>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</w:rPr>
        <w:t>日17:00前发送扫描件至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instrText xml:space="preserve"> HYPERLINK "mailto:1.发送邮件至ziqrsc@163.com" </w:instrTex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sxyzgljrsc@163.com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</w:rPr>
        <w:t>。未在规定时间内填报放弃声明，又因个人原因不参加面试的，视情节将记入诚信档案。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textAlignment w:val="auto"/>
        <w:rPr>
          <w:rFonts w:eastAsia="黑体"/>
          <w:sz w:val="18"/>
          <w:highlight w:val="none"/>
          <w:shd w:val="clear" w:color="auto" w:fill="FFFFFF"/>
        </w:rPr>
      </w:pPr>
      <w:r>
        <w:rPr>
          <w:rFonts w:hint="eastAsia" w:eastAsia="黑体"/>
          <w:sz w:val="32"/>
          <w:highlight w:val="none"/>
          <w:shd w:val="clear" w:color="auto" w:fill="FFFFFF"/>
        </w:rPr>
        <w:t>三、提交材料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请考生于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日前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将下列材料的扫描件通过电子邮件的形式发送至邮箱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instrText xml:space="preserve"> HYPERLINK "mailto:1.发送邮件至ziqrsc@163.com" </w:instrTex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sxyzgljrsc@163.com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。邮件标题和正文均为“报考单位+职位名称+考生姓名预审材料”（例：***邮政管理局办公室一级科员职位张三预审材料）。请将所有材料制成图片文件，图片须端正、清晰、大小适中，建议每个图片文件控制在1MB左右，所有图片打包压缩一个RAR或ZIP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（一）本人身份证。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（二）公共科目笔试准考证。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（三）考试报名登记表（贴好照片，如实、详细填写个人学习、工作经历，时间必须连续，并注明各学习阶段是否在职学习，取得何种学历和学位）。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（四）本（专）科、研究生各阶段学历、学位证书，所报职位要求的外语等级证书、职业资格证书等材料。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五）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（六）除上述材料外，考生需按照身份类别，提供以下材料：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应届毕业生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提供所在学校加盖公章的报名推荐表（须注明培养方式）。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社会在职人员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提供所在单位盖章的报名推荐表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扫描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件。现工作单位与报名时填写单位不一致的，还需提供离职有关材料。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留学回国人员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提供教育部留学服务中心认证的国外学历学位认证书。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待业人员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提供所在街道或存档人才中心出具的待业说明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扫描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件</w:t>
      </w:r>
      <w:r>
        <w:rPr>
          <w:rFonts w:hint="eastAsia" w:ascii="仿宋_GB2312" w:hAnsi="仿宋_GB2312" w:eastAsia="仿宋_GB2312" w:cs="仿宋_GB2312"/>
          <w:sz w:val="32"/>
          <w:highlight w:val="none"/>
          <w:shd w:val="clear" w:color="auto" w:fill="FFFFFF"/>
        </w:rPr>
        <w:t>（详见附件3）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，需注明考生政治面貌和出具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明单位联系人和办公电话。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（七）党员身份说明材料。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考生应对所提供材料的真实性负责，材料不全或主要信息不实，影响资格审查结果的，将取消面试资格。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四、资格复审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资格复审安排在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面试当天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进行。请考生报到时提供前期所提交材料的原件和复印件。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逾期未进行资格复审的，视为自动放弃面试资格。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3"/>
        <w:textAlignment w:val="auto"/>
        <w:rPr>
          <w:rFonts w:eastAsia="黑体"/>
          <w:sz w:val="32"/>
          <w:szCs w:val="32"/>
          <w:highlight w:val="none"/>
          <w:shd w:val="clear" w:color="auto" w:fill="FFFFFF"/>
        </w:rPr>
      </w:pPr>
      <w:r>
        <w:rPr>
          <w:rFonts w:hint="eastAsia" w:eastAsia="黑体"/>
          <w:sz w:val="32"/>
          <w:szCs w:val="32"/>
          <w:highlight w:val="none"/>
          <w:shd w:val="clear" w:color="auto" w:fill="FFFFFF"/>
        </w:rPr>
        <w:t>五、面试安排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3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面试采取现场面试方式进行。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textAlignment w:val="auto"/>
        <w:rPr>
          <w:rFonts w:ascii="楷体_GB2312" w:eastAsia="楷体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highlight w:val="none"/>
          <w:shd w:val="clear" w:color="auto" w:fill="FFFFFF"/>
        </w:rPr>
        <w:t>（一）面试时间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面试定于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进行。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当日上午9:00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开始，请考生于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当日7:30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前到面试地点报到。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截至面试当天上午8:30没有进入候考室的考生，取消考试资格。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textAlignment w:val="auto"/>
        <w:rPr>
          <w:rFonts w:ascii="楷体_GB2312" w:eastAsia="楷体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highlight w:val="none"/>
          <w:shd w:val="clear" w:color="auto" w:fill="FFFFFF"/>
        </w:rPr>
        <w:t>（二）面试地点</w:t>
      </w:r>
    </w:p>
    <w:p>
      <w:pPr>
        <w:keepNext w:val="0"/>
        <w:keepLines w:val="0"/>
        <w:pageBreakBefore w:val="0"/>
        <w:shd w:val="solid" w:color="FFFFFF" w:fill="000000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shd w:val="clear" w:color="auto" w:fill="FFFFFF"/>
        </w:rPr>
        <w:t>山西省邮政管理局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地址：太原市并州北路2号邮政大厦22层。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交通路线：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太原火车站：乘1路、10路、859路在广场站下车，步行至邮政大厦。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太原火车南站：乘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901路、902路、201路、11路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在广场站下车，步行至邮政大厦。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机场：乘201路或机场大巴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广场站下车，步行至邮政大厦。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eastAsia="黑体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</w:rPr>
        <w:t>六、体检和考察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firstLine="614" w:firstLineChars="192"/>
        <w:textAlignment w:val="auto"/>
        <w:rPr>
          <w:rFonts w:ascii="楷体_GB2312" w:eastAsia="楷体_GB2312"/>
          <w:sz w:val="32"/>
          <w:szCs w:val="32"/>
          <w:highlight w:val="none"/>
        </w:rPr>
      </w:pPr>
      <w:r>
        <w:rPr>
          <w:rFonts w:hint="eastAsia" w:ascii="楷体_GB2312" w:eastAsia="楷体_GB2312"/>
          <w:sz w:val="32"/>
          <w:szCs w:val="32"/>
          <w:highlight w:val="none"/>
        </w:rPr>
        <w:t>（一）综合成绩计算方式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综合成绩 =（笔试总成绩÷2）×50% + 面试成绩×50%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ascii="楷体_GB2312" w:eastAsia="楷体_GB2312"/>
          <w:sz w:val="32"/>
          <w:szCs w:val="32"/>
          <w:highlight w:val="none"/>
        </w:rPr>
      </w:pPr>
      <w:r>
        <w:rPr>
          <w:rFonts w:hint="eastAsia" w:ascii="楷体_GB2312" w:eastAsia="楷体_GB2312"/>
          <w:sz w:val="32"/>
          <w:szCs w:val="32"/>
          <w:highlight w:val="none"/>
        </w:rPr>
        <w:t>（二）体检和考察人选的确定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参加面试人数与录用计划数比例达到3:1及以上的，面试后应按综合成绩从高到低的顺序1:1确定体检和考察人选；比例低于3:1的，考生面试成绩应达到75分的面试合格分数线，方可进入体检和考察。体检时间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eastAsia="黑体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</w:rPr>
        <w:t>七、注意事项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考生应对个人提供资料的真实性负责。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请考生提前安排好行程并随时保持手机联络畅通。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联系方式：0351-777210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（电话）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0351-77721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（传真）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欢迎各位考生对我们的工作进行监督。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>附件：1. 面试确认内容（样式）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>2. 放弃面试资格声明（样式）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>3. 待业说明（样式）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 xml:space="preserve">. 报名推荐表（应届毕业生用）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>. 报名推荐表（社会在职人员用）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highlight w:val="none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highlight w:val="none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山西省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邮政管理局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 xml:space="preserve">                            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31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日</w:t>
      </w:r>
    </w:p>
    <w:p>
      <w:pPr>
        <w:spacing w:line="560" w:lineRule="exact"/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  <w:r>
        <w:rPr>
          <w:b/>
          <w:bCs/>
          <w:spacing w:val="8"/>
          <w:sz w:val="44"/>
          <w:szCs w:val="44"/>
          <w:highlight w:val="none"/>
        </w:rPr>
        <w:t>***</w:t>
      </w:r>
      <w:r>
        <w:rPr>
          <w:rFonts w:hint="eastAsia"/>
          <w:b/>
          <w:bCs/>
          <w:spacing w:val="8"/>
          <w:sz w:val="44"/>
          <w:szCs w:val="44"/>
          <w:highlight w:val="none"/>
        </w:rPr>
        <w:t>确认参加</w:t>
      </w:r>
      <w:r>
        <w:rPr>
          <w:b/>
          <w:bCs/>
          <w:spacing w:val="8"/>
          <w:sz w:val="44"/>
          <w:szCs w:val="44"/>
          <w:highlight w:val="none"/>
        </w:rPr>
        <w:t>***</w:t>
      </w:r>
      <w:r>
        <w:rPr>
          <w:rFonts w:hint="eastAsia"/>
          <w:b/>
          <w:bCs/>
          <w:spacing w:val="8"/>
          <w:sz w:val="44"/>
          <w:szCs w:val="44"/>
          <w:highlight w:val="none"/>
        </w:rPr>
        <w:t>（单位）</w:t>
      </w:r>
      <w:r>
        <w:rPr>
          <w:b/>
          <w:bCs/>
          <w:spacing w:val="8"/>
          <w:sz w:val="44"/>
          <w:szCs w:val="44"/>
          <w:highlight w:val="none"/>
        </w:rPr>
        <w:t>**</w:t>
      </w:r>
      <w:r>
        <w:rPr>
          <w:rFonts w:hint="eastAsia"/>
          <w:b/>
          <w:bCs/>
          <w:spacing w:val="8"/>
          <w:sz w:val="44"/>
          <w:szCs w:val="44"/>
          <w:highlight w:val="none"/>
        </w:rPr>
        <w:t>职位面试</w:t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，公共科目笔试总成绩：</w:t>
      </w:r>
      <w:r>
        <w:rPr>
          <w:rFonts w:eastAsia="仿宋_GB2312" w:cs="宋体"/>
          <w:kern w:val="0"/>
          <w:sz w:val="32"/>
          <w:szCs w:val="32"/>
          <w:highlight w:val="none"/>
        </w:rPr>
        <w:t>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/>
          <w:bCs/>
          <w:spacing w:val="8"/>
          <w:sz w:val="32"/>
          <w:szCs w:val="32"/>
          <w:highlight w:val="none"/>
        </w:rPr>
        <w:t>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highlight w:val="none"/>
        </w:rPr>
        <w:fldChar w:fldCharType="separate"/>
      </w:r>
      <w:r>
        <w:rPr>
          <w:rFonts w:hint="eastAsia"/>
          <w:b/>
          <w:bCs/>
          <w:spacing w:val="8"/>
          <w:sz w:val="44"/>
          <w:szCs w:val="44"/>
          <w:highlight w:val="none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  <w:highlight w:val="none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 w:cs="宋体"/>
          <w:kern w:val="0"/>
          <w:sz w:val="32"/>
          <w:szCs w:val="32"/>
          <w:highlight w:val="none"/>
        </w:rPr>
        <w:t>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联系电话：</w:t>
      </w:r>
      <w:r>
        <w:rPr>
          <w:rFonts w:eastAsia="仿宋_GB2312" w:cs="宋体"/>
          <w:kern w:val="0"/>
          <w:sz w:val="32"/>
          <w:szCs w:val="32"/>
          <w:highlight w:val="none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附件3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待业说明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4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（适用于普通高等院校应届毕业生）</w:t>
      </w:r>
    </w:p>
    <w:p>
      <w:pPr>
        <w:ind w:left="-360"/>
        <w:jc w:val="center"/>
        <w:rPr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毕业院校（系）：</w:t>
      </w:r>
      <w:r>
        <w:rPr>
          <w:highlight w:val="none"/>
        </w:rPr>
        <w:t xml:space="preserve">                                           </w:t>
      </w:r>
      <w:r>
        <w:rPr>
          <w:rFonts w:hint="eastAsia"/>
          <w:highlight w:val="none"/>
        </w:rPr>
        <w:t>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惩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个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人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6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sz w:val="24"/>
          <w:highlight w:val="none"/>
        </w:rPr>
      </w:pPr>
    </w:p>
    <w:p>
      <w:pPr>
        <w:rPr>
          <w:rFonts w:hint="eastAsia"/>
          <w:b/>
          <w:sz w:val="18"/>
          <w:highlight w:val="none"/>
        </w:rPr>
      </w:pPr>
      <w:r>
        <w:rPr>
          <w:rFonts w:hint="eastAsia"/>
          <w:b/>
          <w:sz w:val="18"/>
          <w:highlight w:val="none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院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校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毕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分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办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                               </w:t>
            </w:r>
            <w:r>
              <w:rPr>
                <w:rFonts w:hint="eastAsia"/>
                <w:highlight w:val="none"/>
              </w:rPr>
              <w:t>院校毕分办签章</w:t>
            </w:r>
          </w:p>
          <w:p>
            <w:pPr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</w:tbl>
    <w:p>
      <w:pPr>
        <w:ind w:left="-540"/>
        <w:rPr>
          <w:rFonts w:hint="eastAsia"/>
          <w:highlight w:val="none"/>
        </w:rPr>
      </w:pPr>
      <w:r>
        <w:rPr>
          <w:rFonts w:hint="eastAsia"/>
          <w:highlight w:val="none"/>
        </w:rPr>
        <w:t>填表说明：</w:t>
      </w:r>
    </w:p>
    <w:p>
      <w:pPr>
        <w:numPr>
          <w:ilvl w:val="0"/>
          <w:numId w:val="1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填写本表“学习成绩”栏后，须盖教务处章。如有学生个人成绩登记单（表）可附复印件（加盖教务处章），免填此栏。</w:t>
      </w: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5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（适用于社会在职人员）</w:t>
      </w:r>
    </w:p>
    <w:p>
      <w:pPr>
        <w:ind w:left="-360" w:right="-334"/>
        <w:rPr>
          <w:rFonts w:hint="eastAsia"/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工作单位（全称）：                                            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工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作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经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3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highlight w:val="none"/>
        </w:rPr>
      </w:pPr>
      <w:r>
        <w:rPr>
          <w:rFonts w:hint="eastAsia"/>
          <w:highlight w:val="none"/>
        </w:rPr>
        <w:t>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B7FB133"/>
    <w:rsid w:val="2C5F615A"/>
    <w:rsid w:val="2E5E5C1F"/>
    <w:rsid w:val="2E8C546A"/>
    <w:rsid w:val="303809A8"/>
    <w:rsid w:val="30C70618"/>
    <w:rsid w:val="333F8364"/>
    <w:rsid w:val="3389601C"/>
    <w:rsid w:val="36FF293C"/>
    <w:rsid w:val="38631313"/>
    <w:rsid w:val="38A72D01"/>
    <w:rsid w:val="3A5369BF"/>
    <w:rsid w:val="3A900623"/>
    <w:rsid w:val="3AA70248"/>
    <w:rsid w:val="3ABD23EC"/>
    <w:rsid w:val="3EE21837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CFFD049"/>
    <w:rsid w:val="5FCF6D95"/>
    <w:rsid w:val="6277079A"/>
    <w:rsid w:val="63DFD546"/>
    <w:rsid w:val="64AF38BD"/>
    <w:rsid w:val="66A9277E"/>
    <w:rsid w:val="67EE932A"/>
    <w:rsid w:val="687142E8"/>
    <w:rsid w:val="69F3315F"/>
    <w:rsid w:val="6CB23063"/>
    <w:rsid w:val="6E3BB695"/>
    <w:rsid w:val="6F416B95"/>
    <w:rsid w:val="73391019"/>
    <w:rsid w:val="760E5F3E"/>
    <w:rsid w:val="78B6041B"/>
    <w:rsid w:val="79D85F74"/>
    <w:rsid w:val="79DC4C0D"/>
    <w:rsid w:val="7AB855E2"/>
    <w:rsid w:val="7AC65BFC"/>
    <w:rsid w:val="7AF5F0F5"/>
    <w:rsid w:val="7BDC32D6"/>
    <w:rsid w:val="7D54BFF0"/>
    <w:rsid w:val="7D761C62"/>
    <w:rsid w:val="7F5A08F0"/>
    <w:rsid w:val="7F6FFEBA"/>
    <w:rsid w:val="7F7F9BE2"/>
    <w:rsid w:val="7FB70E47"/>
    <w:rsid w:val="7FEF5E17"/>
    <w:rsid w:val="7FEF8023"/>
    <w:rsid w:val="7FFD741F"/>
    <w:rsid w:val="953FAAA0"/>
    <w:rsid w:val="9FFEED8D"/>
    <w:rsid w:val="B5FA336C"/>
    <w:rsid w:val="BED92C7F"/>
    <w:rsid w:val="BF6FC12B"/>
    <w:rsid w:val="CD2F455D"/>
    <w:rsid w:val="CDFE09AF"/>
    <w:rsid w:val="DFE62291"/>
    <w:rsid w:val="EBFEEEEE"/>
    <w:rsid w:val="EFBD3709"/>
    <w:rsid w:val="EFCCB693"/>
    <w:rsid w:val="EFF76B27"/>
    <w:rsid w:val="F6D722FF"/>
    <w:rsid w:val="FAAB8809"/>
    <w:rsid w:val="FBBB7A24"/>
    <w:rsid w:val="FE77D2BD"/>
    <w:rsid w:val="FEBFD1A1"/>
    <w:rsid w:val="FEFFE2A1"/>
    <w:rsid w:val="FF3A8D5A"/>
    <w:rsid w:val="FF7F2E8F"/>
    <w:rsid w:val="FFB3C2B9"/>
    <w:rsid w:val="FFDDBBFC"/>
    <w:rsid w:val="FFE93069"/>
    <w:rsid w:val="FFFF4F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0</TotalTime>
  <ScaleCrop>false</ScaleCrop>
  <LinksUpToDate>false</LinksUpToDate>
  <CharactersWithSpaces>5394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2021-02-14T18:50:00Z</dcterms:created>
  <dc:creator>微软中国</dc:creator>
  <cp:lastModifiedBy>kylin</cp:lastModifiedBy>
  <cp:lastPrinted>2023-03-29T23:47:00Z</cp:lastPrinted>
  <dcterms:modified xsi:type="dcterms:W3CDTF">2023-03-30T18:32:23Z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